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43" w:rsidRPr="00604536" w:rsidRDefault="00574143" w:rsidP="00574143">
      <w:pPr>
        <w:spacing w:before="100" w:beforeAutospacing="1"/>
        <w:rPr>
          <w:rFonts w:eastAsia="Times New Roman" w:cs="Times New Roman"/>
          <w:color w:val="FF0000"/>
          <w:szCs w:val="24"/>
          <w:lang w:eastAsia="de-DE"/>
        </w:rPr>
      </w:pPr>
      <w:bookmarkStart w:id="0" w:name="_GoBack"/>
      <w:r w:rsidRPr="00604536">
        <w:rPr>
          <w:rFonts w:eastAsia="Times New Roman" w:cs="Times New Roman"/>
          <w:b/>
          <w:bCs/>
          <w:sz w:val="28"/>
          <w:szCs w:val="28"/>
          <w:lang w:eastAsia="de-DE"/>
        </w:rPr>
        <w:t>Hilfreiche Unterscheidungen beim Bibellesen</w:t>
      </w:r>
    </w:p>
    <w:tbl>
      <w:tblPr>
        <w:tblW w:w="4978"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4865"/>
        <w:gridCol w:w="5103"/>
      </w:tblGrid>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hideMark/>
          </w:tcPr>
          <w:bookmarkEnd w:id="0"/>
          <w:p w:rsidR="00D26269" w:rsidRPr="00604536" w:rsidRDefault="00D26269" w:rsidP="0060453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 xml:space="preserve">STELLUNG </w:t>
            </w:r>
            <w:r w:rsidRPr="00604536">
              <w:rPr>
                <w:rFonts w:eastAsia="Times New Roman" w:cs="Times New Roman"/>
                <w:sz w:val="23"/>
                <w:szCs w:val="23"/>
                <w:lang w:eastAsia="de-DE"/>
              </w:rPr>
              <w:br/>
            </w:r>
            <w:r w:rsidR="00604536">
              <w:rPr>
                <w:rFonts w:eastAsia="Times New Roman" w:cs="Times New Roman"/>
                <w:sz w:val="23"/>
                <w:szCs w:val="23"/>
                <w:lang w:eastAsia="de-DE"/>
              </w:rPr>
              <w:br/>
            </w:r>
            <w:r w:rsidRPr="00604536">
              <w:rPr>
                <w:rFonts w:eastAsia="Times New Roman" w:cs="Times New Roman"/>
                <w:sz w:val="23"/>
                <w:szCs w:val="23"/>
                <w:lang w:eastAsia="de-DE"/>
              </w:rPr>
              <w:t xml:space="preserve">Die Stellung ist das, was Gott aus jedem an Christus Glaubenden aus reiner Gnade gemacht hat. </w:t>
            </w:r>
            <w:r w:rsidRPr="00604536">
              <w:rPr>
                <w:rFonts w:eastAsia="Times New Roman" w:cs="Times New Roman"/>
                <w:sz w:val="23"/>
                <w:szCs w:val="23"/>
                <w:lang w:eastAsia="de-DE"/>
              </w:rPr>
              <w:br/>
              <w:t xml:space="preserve">Gott sieht ihn "in Christus" als völlig passend gemacht für den Himmel. </w:t>
            </w:r>
            <w:r w:rsidRPr="00604536">
              <w:rPr>
                <w:rFonts w:eastAsia="Times New Roman" w:cs="Times New Roman"/>
                <w:sz w:val="23"/>
                <w:szCs w:val="23"/>
                <w:lang w:eastAsia="de-DE"/>
              </w:rPr>
              <w:br/>
            </w:r>
            <w:proofErr w:type="spellStart"/>
            <w:r w:rsidRPr="00604536">
              <w:rPr>
                <w:rFonts w:eastAsia="Times New Roman" w:cs="Times New Roman"/>
                <w:sz w:val="23"/>
                <w:szCs w:val="23"/>
                <w:lang w:eastAsia="de-DE"/>
              </w:rPr>
              <w:t>Eph</w:t>
            </w:r>
            <w:proofErr w:type="spellEnd"/>
            <w:r w:rsidRPr="00604536">
              <w:rPr>
                <w:rFonts w:eastAsia="Times New Roman" w:cs="Times New Roman"/>
                <w:sz w:val="23"/>
                <w:szCs w:val="23"/>
                <w:lang w:eastAsia="de-DE"/>
              </w:rPr>
              <w:t xml:space="preserve"> 1:3-7; Röm 6:1-10; Kol 2:9-15</w:t>
            </w:r>
            <w:r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ZUSTAND</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Der Zustand bezeichnet die praktische Verwirklichung und das Ausleben der Stellung im Alltag. </w:t>
            </w:r>
            <w:r w:rsidRPr="00604536">
              <w:rPr>
                <w:rFonts w:eastAsia="Times New Roman" w:cs="Times New Roman"/>
                <w:sz w:val="23"/>
                <w:szCs w:val="23"/>
                <w:lang w:eastAsia="de-DE"/>
              </w:rPr>
              <w:br/>
            </w:r>
            <w:r w:rsidRPr="00604536">
              <w:rPr>
                <w:rFonts w:eastAsia="Times New Roman" w:cs="Times New Roman"/>
                <w:sz w:val="23"/>
                <w:szCs w:val="23"/>
                <w:lang w:eastAsia="de-DE"/>
              </w:rPr>
              <w:br/>
              <w:t>Röm 6:11ff.; Kol 2:16ff.</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60453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ABFALLEN</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Abfall beinhaltet das völlige Verleugnen des christlichen Glaubens. Bezieht sich nur auf Ungläubige, z.B. AT: Saul; NT: Judas. </w:t>
            </w:r>
            <w:r w:rsidRPr="00604536">
              <w:rPr>
                <w:rFonts w:eastAsia="Times New Roman" w:cs="Times New Roman"/>
                <w:sz w:val="23"/>
                <w:szCs w:val="23"/>
                <w:lang w:eastAsia="de-DE"/>
              </w:rPr>
              <w:br/>
            </w:r>
            <w:proofErr w:type="spellStart"/>
            <w:r w:rsidRPr="00604536">
              <w:rPr>
                <w:rFonts w:eastAsia="Times New Roman" w:cs="Times New Roman"/>
                <w:sz w:val="23"/>
                <w:szCs w:val="23"/>
                <w:lang w:eastAsia="de-DE"/>
              </w:rPr>
              <w:t>Lk</w:t>
            </w:r>
            <w:proofErr w:type="spellEnd"/>
            <w:r w:rsidRPr="00604536">
              <w:rPr>
                <w:rFonts w:eastAsia="Times New Roman" w:cs="Times New Roman"/>
                <w:sz w:val="23"/>
                <w:szCs w:val="23"/>
                <w:lang w:eastAsia="de-DE"/>
              </w:rPr>
              <w:t xml:space="preserve"> 8:13; 2Th 2:3; 1Tim 4:1; Hebräerbrief Kp. 3; 6; 10; 1Joh 2:18-28; Judasbrief.</w:t>
            </w:r>
            <w:r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IN  SÜNDE  FALLEN</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Das Fallen in eine Sünde von einem Gläubigen, z.B. AT: David; NT: Petrus. Gal 6:1; </w:t>
            </w:r>
            <w:proofErr w:type="spellStart"/>
            <w:r w:rsidRPr="00604536">
              <w:rPr>
                <w:rFonts w:eastAsia="Times New Roman" w:cs="Times New Roman"/>
                <w:sz w:val="23"/>
                <w:szCs w:val="23"/>
                <w:lang w:eastAsia="de-DE"/>
              </w:rPr>
              <w:t>Ps</w:t>
            </w:r>
            <w:proofErr w:type="spellEnd"/>
            <w:r w:rsidRPr="00604536">
              <w:rPr>
                <w:rFonts w:eastAsia="Times New Roman" w:cs="Times New Roman"/>
                <w:sz w:val="23"/>
                <w:szCs w:val="23"/>
                <w:lang w:eastAsia="de-DE"/>
              </w:rPr>
              <w:t xml:space="preserve"> 37:23-24; </w:t>
            </w:r>
            <w:proofErr w:type="spellStart"/>
            <w:r w:rsidRPr="00604536">
              <w:rPr>
                <w:rFonts w:eastAsia="Times New Roman" w:cs="Times New Roman"/>
                <w:sz w:val="23"/>
                <w:szCs w:val="23"/>
                <w:lang w:eastAsia="de-DE"/>
              </w:rPr>
              <w:t>Sp</w:t>
            </w:r>
            <w:proofErr w:type="spellEnd"/>
            <w:r w:rsidRPr="00604536">
              <w:rPr>
                <w:rFonts w:eastAsia="Times New Roman" w:cs="Times New Roman"/>
                <w:sz w:val="23"/>
                <w:szCs w:val="23"/>
                <w:lang w:eastAsia="de-DE"/>
              </w:rPr>
              <w:t xml:space="preserve"> 24:16; 1Kor 10:12</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60453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FALSCHE  BEKENNER</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Falsche Bekenner sind Menschen mit einem Bekenntnis zum christlichen Glauben, jedoch ohne Wiedergeburt. </w:t>
            </w:r>
            <w:r w:rsidR="00604536">
              <w:rPr>
                <w:rFonts w:eastAsia="Times New Roman" w:cs="Times New Roman"/>
                <w:sz w:val="23"/>
                <w:szCs w:val="23"/>
                <w:lang w:eastAsia="de-DE"/>
              </w:rPr>
              <w:br/>
            </w:r>
            <w:proofErr w:type="spellStart"/>
            <w:r w:rsidRPr="00604536">
              <w:rPr>
                <w:rFonts w:eastAsia="Times New Roman" w:cs="Times New Roman"/>
                <w:sz w:val="23"/>
                <w:szCs w:val="23"/>
                <w:lang w:eastAsia="de-DE"/>
              </w:rPr>
              <w:t>Mt</w:t>
            </w:r>
            <w:proofErr w:type="spellEnd"/>
            <w:r w:rsidRPr="00604536">
              <w:rPr>
                <w:rFonts w:eastAsia="Times New Roman" w:cs="Times New Roman"/>
                <w:sz w:val="23"/>
                <w:szCs w:val="23"/>
                <w:lang w:eastAsia="de-DE"/>
              </w:rPr>
              <w:t xml:space="preserve"> 7:21-23;</w:t>
            </w:r>
            <w:r w:rsidR="00604536">
              <w:rPr>
                <w:rFonts w:eastAsia="Times New Roman" w:cs="Times New Roman"/>
                <w:sz w:val="23"/>
                <w:szCs w:val="23"/>
                <w:lang w:eastAsia="de-DE"/>
              </w:rPr>
              <w:t xml:space="preserve"> </w:t>
            </w:r>
            <w:proofErr w:type="spellStart"/>
            <w:r w:rsidRPr="00604536">
              <w:rPr>
                <w:rFonts w:eastAsia="Times New Roman" w:cs="Times New Roman"/>
                <w:sz w:val="23"/>
                <w:szCs w:val="23"/>
                <w:lang w:eastAsia="de-DE"/>
              </w:rPr>
              <w:t>Lk</w:t>
            </w:r>
            <w:proofErr w:type="spellEnd"/>
            <w:r w:rsidRPr="00604536">
              <w:rPr>
                <w:rFonts w:eastAsia="Times New Roman" w:cs="Times New Roman"/>
                <w:sz w:val="23"/>
                <w:szCs w:val="23"/>
                <w:lang w:eastAsia="de-DE"/>
              </w:rPr>
              <w:t xml:space="preserve"> 13:25-27; Joh 2:23-24; 6:66; 8:31; Ap 8:13.20-23; 1Tim 1:20; 2Tim 2:16-18; Jak 2:14-26; 1Joh-Brief.</w:t>
            </w:r>
            <w:r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 xml:space="preserve">ECHTE  BESITZER </w:t>
            </w:r>
            <w:r w:rsidRPr="00604536">
              <w:rPr>
                <w:rFonts w:eastAsia="Times New Roman" w:cs="Times New Roman"/>
                <w:sz w:val="23"/>
                <w:szCs w:val="23"/>
                <w:lang w:eastAsia="de-DE"/>
              </w:rPr>
              <w:br/>
            </w:r>
            <w:r w:rsidRPr="00604536">
              <w:rPr>
                <w:rFonts w:eastAsia="Times New Roman" w:cs="Times New Roman"/>
                <w:sz w:val="23"/>
                <w:szCs w:val="23"/>
                <w:lang w:eastAsia="de-DE"/>
              </w:rPr>
              <w:br/>
              <w:t>Echte Besitzer (der Errettung) sind Menschen, die durch die Wiedergeburt Leben aus Gott haben und sich folglich zu Christus bekennen. Joh 6:67-69; Jak 2:14-26; 1Joh-Brief.</w:t>
            </w:r>
          </w:p>
        </w:tc>
      </w:tr>
      <w:tr w:rsidR="00D26269" w:rsidRPr="00604536" w:rsidTr="00D26269">
        <w:trPr>
          <w:trHeight w:val="495"/>
        </w:trPr>
        <w:tc>
          <w:tcPr>
            <w:tcW w:w="4865"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rPr>
                <w:rFonts w:eastAsia="Times New Roman" w:cs="Times New Roman"/>
                <w:sz w:val="23"/>
                <w:szCs w:val="23"/>
                <w:lang w:eastAsia="de-DE"/>
              </w:rPr>
            </w:pPr>
            <w:r w:rsidRPr="00604536">
              <w:rPr>
                <w:rFonts w:eastAsia="Times New Roman" w:cs="Times New Roman"/>
                <w:sz w:val="23"/>
                <w:szCs w:val="23"/>
                <w:lang w:eastAsia="de-DE"/>
              </w:rPr>
              <w:t>GESETZ</w:t>
            </w:r>
            <w:r w:rsidRPr="00604536">
              <w:rPr>
                <w:rFonts w:eastAsia="Times New Roman" w:cs="Times New Roman"/>
                <w:sz w:val="23"/>
                <w:szCs w:val="23"/>
                <w:lang w:eastAsia="de-DE"/>
              </w:rPr>
              <w:br/>
            </w:r>
            <w:r w:rsidRPr="00604536">
              <w:rPr>
                <w:rFonts w:eastAsia="Times New Roman" w:cs="Times New Roman"/>
                <w:sz w:val="23"/>
                <w:szCs w:val="23"/>
                <w:lang w:eastAsia="de-DE"/>
              </w:rPr>
              <w:br/>
              <w:t>Das Gesetz fordert Werke zum Empfang und Erhalt der Errettung. Röm 10:5; Gal 3:12; Römer- und Galaterbrief</w:t>
            </w:r>
            <w:r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rPr>
                <w:rFonts w:eastAsia="Times New Roman" w:cs="Times New Roman"/>
                <w:sz w:val="23"/>
                <w:szCs w:val="23"/>
                <w:lang w:eastAsia="de-DE"/>
              </w:rPr>
            </w:pPr>
            <w:r w:rsidRPr="00604536">
              <w:rPr>
                <w:rFonts w:eastAsia="Times New Roman" w:cs="Times New Roman"/>
                <w:sz w:val="23"/>
                <w:szCs w:val="23"/>
                <w:lang w:eastAsia="de-DE"/>
              </w:rPr>
              <w:t>GNADE</w:t>
            </w:r>
            <w:r w:rsidRPr="00604536">
              <w:rPr>
                <w:rFonts w:eastAsia="Times New Roman" w:cs="Times New Roman"/>
                <w:sz w:val="23"/>
                <w:szCs w:val="23"/>
                <w:lang w:eastAsia="de-DE"/>
              </w:rPr>
              <w:br/>
            </w:r>
            <w:r w:rsidRPr="00604536">
              <w:rPr>
                <w:rFonts w:eastAsia="Times New Roman" w:cs="Times New Roman"/>
                <w:sz w:val="23"/>
                <w:szCs w:val="23"/>
                <w:lang w:eastAsia="de-DE"/>
              </w:rPr>
              <w:br/>
              <w:t>Die Gnade schenkt die Errettung aufgrund des Glaubens an Christus. Röm 4:5; 5:1; 11:6; Römer- und Galaterbrief</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BEZIEHUNG</w:t>
            </w:r>
            <w:r w:rsidRPr="00604536">
              <w:rPr>
                <w:rFonts w:eastAsia="Times New Roman" w:cs="Times New Roman"/>
                <w:sz w:val="23"/>
                <w:szCs w:val="23"/>
                <w:lang w:eastAsia="de-DE"/>
              </w:rPr>
              <w:br/>
            </w:r>
            <w:r w:rsidRPr="00604536">
              <w:rPr>
                <w:rFonts w:eastAsia="Times New Roman" w:cs="Times New Roman"/>
                <w:sz w:val="23"/>
                <w:szCs w:val="23"/>
                <w:lang w:eastAsia="de-DE"/>
              </w:rPr>
              <w:br/>
              <w:t>Die Beziehung spricht vom Verwandtschafts</w:t>
            </w:r>
            <w:r w:rsidR="00604536">
              <w:rPr>
                <w:rFonts w:eastAsia="Times New Roman" w:cs="Times New Roman"/>
                <w:sz w:val="23"/>
                <w:szCs w:val="23"/>
                <w:lang w:eastAsia="de-DE"/>
              </w:rPr>
              <w:t>-</w:t>
            </w:r>
            <w:r w:rsidRPr="00604536">
              <w:rPr>
                <w:rFonts w:eastAsia="Times New Roman" w:cs="Times New Roman"/>
                <w:sz w:val="23"/>
                <w:szCs w:val="23"/>
                <w:lang w:eastAsia="de-DE"/>
              </w:rPr>
              <w:t xml:space="preserve">verhältnis, das zwischen einem Gläubigen und Gott durch die neue Geburt hergestellt wurde. Joh 13:1-11 (wer </w:t>
            </w:r>
            <w:r w:rsidRPr="00604536">
              <w:rPr>
                <w:rFonts w:eastAsia="Times New Roman" w:cs="Times New Roman"/>
                <w:sz w:val="23"/>
                <w:szCs w:val="23"/>
                <w:u w:val="single"/>
                <w:lang w:eastAsia="de-DE"/>
              </w:rPr>
              <w:t>gebadet</w:t>
            </w:r>
            <w:r w:rsidRPr="00604536">
              <w:rPr>
                <w:rFonts w:eastAsia="Times New Roman" w:cs="Times New Roman"/>
                <w:sz w:val="23"/>
                <w:szCs w:val="23"/>
                <w:lang w:eastAsia="de-DE"/>
              </w:rPr>
              <w:t xml:space="preserve"> ist ...). </w:t>
            </w:r>
            <w:r w:rsidR="00604536">
              <w:rPr>
                <w:rFonts w:eastAsia="Times New Roman" w:cs="Times New Roman"/>
                <w:sz w:val="23"/>
                <w:szCs w:val="23"/>
                <w:lang w:eastAsia="de-DE"/>
              </w:rPr>
              <w:br/>
            </w:r>
            <w:r w:rsidRPr="00604536">
              <w:rPr>
                <w:rFonts w:eastAsia="Times New Roman" w:cs="Times New Roman"/>
                <w:sz w:val="23"/>
                <w:szCs w:val="23"/>
                <w:lang w:eastAsia="de-DE"/>
              </w:rPr>
              <w:t>Dies ist ein einmaliges Geschehen, das bei der Bekehrung stattfindet und nicht mehr rückgängig gemacht werden kann.</w:t>
            </w:r>
            <w:r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GEMEINSCHAFT</w:t>
            </w:r>
            <w:r w:rsidRPr="00604536">
              <w:rPr>
                <w:rFonts w:eastAsia="Times New Roman" w:cs="Times New Roman"/>
                <w:sz w:val="23"/>
                <w:szCs w:val="23"/>
                <w:lang w:eastAsia="de-DE"/>
              </w:rPr>
              <w:br/>
            </w:r>
            <w:r w:rsidRPr="00604536">
              <w:rPr>
                <w:rFonts w:eastAsia="Times New Roman" w:cs="Times New Roman"/>
                <w:sz w:val="23"/>
                <w:szCs w:val="23"/>
                <w:lang w:eastAsia="de-DE"/>
              </w:rPr>
              <w:br/>
              <w:t>Die Gemeinschaft bezieht sich auf die ungetrübte Atmosphäre, die zwischen einem Gläubigen und Gott herrscht, wenn keine ungerichtete Sünde vorhanden ist. Joh 13:1-11 (wenn ich dich [</w:t>
            </w:r>
            <w:proofErr w:type="spellStart"/>
            <w:r w:rsidRPr="00604536">
              <w:rPr>
                <w:rFonts w:eastAsia="Times New Roman" w:cs="Times New Roman"/>
                <w:sz w:val="23"/>
                <w:szCs w:val="23"/>
                <w:lang w:eastAsia="de-DE"/>
              </w:rPr>
              <w:t>Füsse</w:t>
            </w:r>
            <w:proofErr w:type="spellEnd"/>
            <w:r w:rsidRPr="00604536">
              <w:rPr>
                <w:rFonts w:eastAsia="Times New Roman" w:cs="Times New Roman"/>
                <w:sz w:val="23"/>
                <w:szCs w:val="23"/>
                <w:lang w:eastAsia="de-DE"/>
              </w:rPr>
              <w:t xml:space="preserve">] nicht wasche, so hast du kein Teil mit </w:t>
            </w:r>
            <w:proofErr w:type="gramStart"/>
            <w:r w:rsidRPr="00604536">
              <w:rPr>
                <w:rFonts w:eastAsia="Times New Roman" w:cs="Times New Roman"/>
                <w:sz w:val="23"/>
                <w:szCs w:val="23"/>
                <w:lang w:eastAsia="de-DE"/>
              </w:rPr>
              <w:t>mir )</w:t>
            </w:r>
            <w:proofErr w:type="gramEnd"/>
            <w:r w:rsidRPr="00604536">
              <w:rPr>
                <w:rFonts w:eastAsia="Times New Roman" w:cs="Times New Roman"/>
                <w:sz w:val="23"/>
                <w:szCs w:val="23"/>
                <w:lang w:eastAsia="de-DE"/>
              </w:rPr>
              <w:t>. 1Joh 1:9; 2:1</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ERRETTUNG</w:t>
            </w:r>
          </w:p>
          <w:p w:rsidR="00D26269" w:rsidRPr="00604536" w:rsidRDefault="00D26269" w:rsidP="00343526">
            <w:pPr>
              <w:spacing w:after="0" w:afterAutospacing="0" w:line="30" w:lineRule="atLeast"/>
              <w:rPr>
                <w:rFonts w:eastAsia="Times New Roman" w:cs="Times New Roman"/>
                <w:sz w:val="23"/>
                <w:szCs w:val="23"/>
                <w:lang w:eastAsia="de-DE"/>
              </w:rPr>
            </w:pPr>
          </w:p>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 xml:space="preserve">Hinsichtlich der Errettung besteht kein Unterschied zwischen den Gläubigen. </w:t>
            </w:r>
            <w:r w:rsidRPr="00604536">
              <w:rPr>
                <w:rFonts w:eastAsia="Times New Roman" w:cs="Times New Roman"/>
                <w:sz w:val="23"/>
                <w:szCs w:val="23"/>
                <w:lang w:eastAsia="de-DE"/>
              </w:rPr>
              <w:br/>
              <w:t xml:space="preserve">Alle sind gleich passend für den Himmel. </w:t>
            </w:r>
            <w:r w:rsidR="00604536">
              <w:rPr>
                <w:rFonts w:eastAsia="Times New Roman" w:cs="Times New Roman"/>
                <w:sz w:val="23"/>
                <w:szCs w:val="23"/>
                <w:lang w:eastAsia="de-DE"/>
              </w:rPr>
              <w:br/>
            </w:r>
            <w:r w:rsidRPr="00604536">
              <w:rPr>
                <w:rFonts w:eastAsia="Times New Roman" w:cs="Times New Roman"/>
                <w:sz w:val="23"/>
                <w:szCs w:val="23"/>
                <w:lang w:eastAsia="de-DE"/>
              </w:rPr>
              <w:t>Joh 1:12; 3:16; 5:24; 6:47; Röm 10:9 u.a.</w:t>
            </w:r>
          </w:p>
        </w:tc>
        <w:tc>
          <w:tcPr>
            <w:tcW w:w="5103"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JÜNGERSCHAFT</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Wenn ein Mensch errettet wird, beginnt er in Gottes Schule der Jüngerschaft. Ziel der Jüngerschaft: Dem Meister ähnlicher werden. Darin unterscheiden sich Gläubige. </w:t>
            </w:r>
            <w:r w:rsidRPr="00604536">
              <w:rPr>
                <w:rFonts w:eastAsia="Times New Roman" w:cs="Times New Roman"/>
                <w:sz w:val="23"/>
                <w:szCs w:val="23"/>
                <w:lang w:eastAsia="de-DE"/>
              </w:rPr>
              <w:br/>
            </w:r>
            <w:proofErr w:type="spellStart"/>
            <w:r w:rsidRPr="00604536">
              <w:rPr>
                <w:rFonts w:eastAsia="Times New Roman" w:cs="Times New Roman"/>
                <w:sz w:val="23"/>
                <w:szCs w:val="23"/>
                <w:lang w:eastAsia="de-DE"/>
              </w:rPr>
              <w:t>Lk</w:t>
            </w:r>
            <w:proofErr w:type="spellEnd"/>
            <w:r w:rsidRPr="00604536">
              <w:rPr>
                <w:rFonts w:eastAsia="Times New Roman" w:cs="Times New Roman"/>
                <w:sz w:val="23"/>
                <w:szCs w:val="23"/>
                <w:lang w:eastAsia="de-DE"/>
              </w:rPr>
              <w:t xml:space="preserve"> 9:23; 14:26.33; </w:t>
            </w:r>
            <w:proofErr w:type="spellStart"/>
            <w:r w:rsidRPr="00604536">
              <w:rPr>
                <w:rFonts w:eastAsia="Times New Roman" w:cs="Times New Roman"/>
                <w:sz w:val="23"/>
                <w:szCs w:val="23"/>
                <w:lang w:eastAsia="de-DE"/>
              </w:rPr>
              <w:t>Mt</w:t>
            </w:r>
            <w:proofErr w:type="spellEnd"/>
            <w:r w:rsidRPr="00604536">
              <w:rPr>
                <w:rFonts w:eastAsia="Times New Roman" w:cs="Times New Roman"/>
                <w:sz w:val="23"/>
                <w:szCs w:val="23"/>
                <w:lang w:eastAsia="de-DE"/>
              </w:rPr>
              <w:t xml:space="preserve"> 19:29; Joh 8:31; 12:25.</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ERRETTUNG</w:t>
            </w:r>
            <w:r w:rsidRPr="00604536">
              <w:rPr>
                <w:rFonts w:eastAsia="Times New Roman" w:cs="Times New Roman"/>
                <w:sz w:val="23"/>
                <w:szCs w:val="23"/>
                <w:lang w:eastAsia="de-DE"/>
              </w:rPr>
              <w:br/>
            </w:r>
            <w:r w:rsidRPr="00604536">
              <w:rPr>
                <w:rFonts w:eastAsia="Times New Roman" w:cs="Times New Roman"/>
                <w:sz w:val="23"/>
                <w:szCs w:val="23"/>
                <w:lang w:eastAsia="de-DE"/>
              </w:rPr>
              <w:br/>
              <w:t>Errettung ist ein Geschenk, das jeder Gläubige umsonst erhält (siehe oben).</w:t>
            </w:r>
          </w:p>
        </w:tc>
        <w:tc>
          <w:tcPr>
            <w:tcW w:w="5103" w:type="dxa"/>
            <w:tcBorders>
              <w:top w:val="outset" w:sz="6" w:space="0" w:color="111111"/>
              <w:left w:val="outset" w:sz="6" w:space="0" w:color="111111"/>
              <w:bottom w:val="outset" w:sz="6" w:space="0" w:color="111111"/>
              <w:right w:val="outset" w:sz="6" w:space="0" w:color="111111"/>
            </w:tcBorders>
            <w:hideMark/>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FRUCHTBRINGEN</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Fruchtbringen ist abhängig vom vertrauten Umgang des Gläubigen mit Christus. </w:t>
            </w:r>
            <w:r w:rsidR="00604536">
              <w:rPr>
                <w:rFonts w:eastAsia="Times New Roman" w:cs="Times New Roman"/>
                <w:sz w:val="23"/>
                <w:szCs w:val="23"/>
                <w:lang w:eastAsia="de-DE"/>
              </w:rPr>
              <w:br/>
            </w:r>
            <w:r w:rsidRPr="00604536">
              <w:rPr>
                <w:rFonts w:eastAsia="Times New Roman" w:cs="Times New Roman"/>
                <w:sz w:val="23"/>
                <w:szCs w:val="23"/>
                <w:lang w:eastAsia="de-DE"/>
              </w:rPr>
              <w:t xml:space="preserve">Darum gibt es Unterschiede unter den Gläubigen. Nur Gläubige können Frucht bringen, Ungläubige nicht. Joh 15:1-6; </w:t>
            </w:r>
            <w:proofErr w:type="spellStart"/>
            <w:r w:rsidRPr="00604536">
              <w:rPr>
                <w:rFonts w:eastAsia="Times New Roman" w:cs="Times New Roman"/>
                <w:sz w:val="23"/>
                <w:szCs w:val="23"/>
                <w:lang w:eastAsia="de-DE"/>
              </w:rPr>
              <w:t>Mt</w:t>
            </w:r>
            <w:proofErr w:type="spellEnd"/>
            <w:r w:rsidRPr="00604536">
              <w:rPr>
                <w:rFonts w:eastAsia="Times New Roman" w:cs="Times New Roman"/>
                <w:sz w:val="23"/>
                <w:szCs w:val="23"/>
                <w:lang w:eastAsia="de-DE"/>
              </w:rPr>
              <w:t xml:space="preserve"> 13:23</w:t>
            </w:r>
            <w:r w:rsidRPr="00604536">
              <w:rPr>
                <w:rFonts w:eastAsia="Times New Roman" w:cs="Times New Roman"/>
                <w:sz w:val="23"/>
                <w:szCs w:val="23"/>
                <w:lang w:eastAsia="de-DE"/>
              </w:rPr>
              <w:br/>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BEWAHREN  DES  HEILS</w:t>
            </w:r>
          </w:p>
          <w:p w:rsidR="00D26269" w:rsidRPr="00604536" w:rsidRDefault="00D26269" w:rsidP="00343526">
            <w:pPr>
              <w:spacing w:after="0" w:afterAutospacing="0" w:line="30" w:lineRule="atLeast"/>
              <w:rPr>
                <w:rFonts w:eastAsia="Times New Roman" w:cs="Times New Roman"/>
                <w:sz w:val="23"/>
                <w:szCs w:val="23"/>
                <w:lang w:eastAsia="de-DE"/>
              </w:rPr>
            </w:pPr>
          </w:p>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 xml:space="preserve">Der Empfang und die Bewahrung der Errettung sind beides reine Gnadengeschenke Gottes an jeden Gläubigen und deshalb völlig unabhängig von dessen eigenen Anstrengungen. </w:t>
            </w:r>
            <w:r w:rsidRPr="00604536">
              <w:rPr>
                <w:rFonts w:eastAsia="Times New Roman" w:cs="Times New Roman"/>
                <w:sz w:val="23"/>
                <w:szCs w:val="23"/>
                <w:lang w:eastAsia="de-DE"/>
              </w:rPr>
              <w:br/>
              <w:t xml:space="preserve">Luk 22:32; 1Kor 10:13; Phil 1:6; 2:13; </w:t>
            </w:r>
            <w:r w:rsidRPr="00604536">
              <w:rPr>
                <w:rFonts w:eastAsia="Times New Roman" w:cs="Times New Roman"/>
                <w:sz w:val="23"/>
                <w:szCs w:val="23"/>
                <w:lang w:eastAsia="de-DE"/>
              </w:rPr>
              <w:br/>
              <w:t>Heb 13:21; Jud 24 u.a.</w:t>
            </w:r>
            <w:r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AUSHARREN  IM  GLAUBEN</w:t>
            </w:r>
          </w:p>
          <w:p w:rsidR="00D26269" w:rsidRPr="00604536" w:rsidRDefault="00D26269" w:rsidP="00343526">
            <w:pPr>
              <w:spacing w:after="0" w:afterAutospacing="0" w:line="30" w:lineRule="atLeast"/>
              <w:rPr>
                <w:rFonts w:eastAsia="Times New Roman" w:cs="Times New Roman"/>
                <w:sz w:val="23"/>
                <w:szCs w:val="23"/>
                <w:lang w:eastAsia="de-DE"/>
              </w:rPr>
            </w:pPr>
          </w:p>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 xml:space="preserve">Aufforderungen an Gläubige zum Ausharren im Glauben hat nichts mit ihrer Errettung zu tun, sondern soll sie motivieren auf dem guten Weg weiterzugehen, um so den Segen der Gemeinschaft mit Gott zu erfahren. </w:t>
            </w:r>
            <w:r w:rsidRPr="00604536">
              <w:rPr>
                <w:rFonts w:eastAsia="Times New Roman" w:cs="Times New Roman"/>
                <w:sz w:val="23"/>
                <w:szCs w:val="23"/>
                <w:lang w:eastAsia="de-DE"/>
              </w:rPr>
              <w:br/>
              <w:t>Ap 11:21-23; 14:22; Jud 20-21; Phil 3; 1Th 3:1-8 u.a.</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GELEGENTLICH</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1Joh 2:1 Sündigen sollte für ein Kind Gottes der Ausnahmefall und nicht die Regel sein, weil Christus für jedes seiner Erlösten die Strafe und die Macht der Sünde getragen, resp. gebrochen hat.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Röm 6:18.22; 1Joh 3:4-9; 5:18</w:t>
            </w:r>
            <w:r w:rsidR="00604536"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GEWOHNHEITSMÄSSIG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1Joh 3:4-9; 5:18 "Nicht sündigen" als Kennzeichen der Kinder Gottes bezeichnet im Grundtext eine </w:t>
            </w:r>
            <w:proofErr w:type="spellStart"/>
            <w:r w:rsidRPr="00604536">
              <w:rPr>
                <w:rFonts w:eastAsia="Times New Roman" w:cs="Times New Roman"/>
                <w:sz w:val="23"/>
                <w:szCs w:val="23"/>
                <w:lang w:eastAsia="de-DE"/>
              </w:rPr>
              <w:t>gewohnheitsmässige</w:t>
            </w:r>
            <w:proofErr w:type="spellEnd"/>
            <w:r w:rsidRPr="00604536">
              <w:rPr>
                <w:rFonts w:eastAsia="Times New Roman" w:cs="Times New Roman"/>
                <w:sz w:val="23"/>
                <w:szCs w:val="23"/>
                <w:lang w:eastAsia="de-DE"/>
              </w:rPr>
              <w:t xml:space="preserve"> Handlung, einen Lebensstil.</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VERBESSERUNG</w:t>
            </w:r>
          </w:p>
          <w:p w:rsidR="00D26269" w:rsidRPr="00604536" w:rsidRDefault="00D26269" w:rsidP="00343526">
            <w:pPr>
              <w:spacing w:after="0" w:afterAutospacing="0" w:line="30" w:lineRule="atLeast"/>
              <w:rPr>
                <w:rFonts w:eastAsia="Times New Roman" w:cs="Times New Roman"/>
                <w:sz w:val="23"/>
                <w:szCs w:val="23"/>
                <w:lang w:eastAsia="de-DE"/>
              </w:rPr>
            </w:pPr>
          </w:p>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 xml:space="preserve">Verbesserung sind die eigenen Bemühungen, Gott zu gefallen. Verbesserungen beeinflussen im besten Fall unser </w:t>
            </w:r>
            <w:proofErr w:type="spellStart"/>
            <w:r w:rsidRPr="00604536">
              <w:rPr>
                <w:rFonts w:eastAsia="Times New Roman" w:cs="Times New Roman"/>
                <w:sz w:val="23"/>
                <w:szCs w:val="23"/>
                <w:lang w:eastAsia="de-DE"/>
              </w:rPr>
              <w:t>äusseres</w:t>
            </w:r>
            <w:proofErr w:type="spellEnd"/>
            <w:r w:rsidRPr="00604536">
              <w:rPr>
                <w:rFonts w:eastAsia="Times New Roman" w:cs="Times New Roman"/>
                <w:sz w:val="23"/>
                <w:szCs w:val="23"/>
                <w:lang w:eastAsia="de-DE"/>
              </w:rPr>
              <w:t xml:space="preserve"> Verhalten, aber nicht unser Herz. </w:t>
            </w:r>
            <w:r w:rsidR="00604536" w:rsidRPr="00604536">
              <w:rPr>
                <w:rFonts w:eastAsia="Times New Roman" w:cs="Times New Roman"/>
                <w:sz w:val="23"/>
                <w:szCs w:val="23"/>
                <w:lang w:eastAsia="de-DE"/>
              </w:rPr>
              <w:br/>
            </w:r>
            <w:proofErr w:type="spellStart"/>
            <w:r w:rsidRPr="00604536">
              <w:rPr>
                <w:rFonts w:eastAsia="Times New Roman" w:cs="Times New Roman"/>
                <w:sz w:val="23"/>
                <w:szCs w:val="23"/>
                <w:lang w:eastAsia="de-DE"/>
              </w:rPr>
              <w:t>Mt</w:t>
            </w:r>
            <w:proofErr w:type="spellEnd"/>
            <w:r w:rsidRPr="00604536">
              <w:rPr>
                <w:rFonts w:eastAsia="Times New Roman" w:cs="Times New Roman"/>
                <w:sz w:val="23"/>
                <w:szCs w:val="23"/>
                <w:lang w:eastAsia="de-DE"/>
              </w:rPr>
              <w:t xml:space="preserve"> 12:43-45; </w:t>
            </w:r>
            <w:proofErr w:type="spellStart"/>
            <w:r w:rsidRPr="00604536">
              <w:rPr>
                <w:rFonts w:eastAsia="Times New Roman" w:cs="Times New Roman"/>
                <w:sz w:val="23"/>
                <w:szCs w:val="23"/>
                <w:lang w:eastAsia="de-DE"/>
              </w:rPr>
              <w:t>Lk</w:t>
            </w:r>
            <w:proofErr w:type="spellEnd"/>
            <w:r w:rsidRPr="00604536">
              <w:rPr>
                <w:rFonts w:eastAsia="Times New Roman" w:cs="Times New Roman"/>
                <w:sz w:val="23"/>
                <w:szCs w:val="23"/>
                <w:lang w:eastAsia="de-DE"/>
              </w:rPr>
              <w:t xml:space="preserve"> 11:24-26; 2Pet 2:18-22</w:t>
            </w:r>
            <w:r w:rsidR="00604536"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WIEDERGEBURT</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Wiedergeburt ist das Werk Gottes und verändert einen Menschen vollständig, indem er ihm ein neues Leben gibt. </w:t>
            </w:r>
            <w:r w:rsidR="00604536">
              <w:rPr>
                <w:rFonts w:eastAsia="Times New Roman" w:cs="Times New Roman"/>
                <w:sz w:val="23"/>
                <w:szCs w:val="23"/>
                <w:lang w:eastAsia="de-DE"/>
              </w:rPr>
              <w:br/>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Joh 3:3.5; Tit 3:5; 1Pet 1:23</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BEDINGUNG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Die einzige Bedingung um errettet zu werden, ist Busse zu Gott und Glaube an den Herrn Jesus. </w:t>
            </w:r>
            <w:r w:rsidR="00604536">
              <w:rPr>
                <w:rFonts w:eastAsia="Times New Roman" w:cs="Times New Roman"/>
                <w:sz w:val="23"/>
                <w:szCs w:val="23"/>
                <w:lang w:eastAsia="de-DE"/>
              </w:rPr>
              <w:br/>
            </w:r>
            <w:r w:rsidR="00604536">
              <w:rPr>
                <w:rFonts w:eastAsia="Times New Roman" w:cs="Times New Roman"/>
                <w:sz w:val="23"/>
                <w:szCs w:val="23"/>
                <w:lang w:eastAsia="de-DE"/>
              </w:rPr>
              <w:br/>
            </w:r>
            <w:r w:rsidRPr="00604536">
              <w:rPr>
                <w:rFonts w:eastAsia="Times New Roman" w:cs="Times New Roman"/>
                <w:sz w:val="23"/>
                <w:szCs w:val="23"/>
                <w:lang w:eastAsia="de-DE"/>
              </w:rPr>
              <w:t>Ap 20:21</w:t>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ERKENNUNGSZEICHEN</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Viele Bedingungssätze im NT (Wenn-Sätze) enthalten jedoch eher Erkennungszeichen eines erretteten Menschen und nicht Bedingungen, um diese Errettung zu erlangen. </w:t>
            </w:r>
            <w:r w:rsidR="00604536">
              <w:rPr>
                <w:rFonts w:eastAsia="Times New Roman" w:cs="Times New Roman"/>
                <w:sz w:val="23"/>
                <w:szCs w:val="23"/>
                <w:lang w:eastAsia="de-DE"/>
              </w:rPr>
              <w:br/>
            </w:r>
            <w:r w:rsidRPr="00604536">
              <w:rPr>
                <w:rFonts w:eastAsia="Times New Roman" w:cs="Times New Roman"/>
                <w:sz w:val="23"/>
                <w:szCs w:val="23"/>
                <w:lang w:eastAsia="de-DE"/>
              </w:rPr>
              <w:t>1Kor 15:1-2; Röm 8:17; Kol 1:23</w:t>
            </w:r>
            <w:r w:rsidR="00604536" w:rsidRPr="00604536">
              <w:rPr>
                <w:rFonts w:eastAsia="Times New Roman" w:cs="Times New Roman"/>
                <w:sz w:val="23"/>
                <w:szCs w:val="23"/>
                <w:lang w:eastAsia="de-DE"/>
              </w:rPr>
              <w:br/>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60453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ZEITLICHE ERRETTUNG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Das Wort Errettung (Heil) bezieht sich im NT nicht </w:t>
            </w:r>
            <w:proofErr w:type="spellStart"/>
            <w:r w:rsidRPr="00604536">
              <w:rPr>
                <w:rFonts w:eastAsia="Times New Roman" w:cs="Times New Roman"/>
                <w:sz w:val="23"/>
                <w:szCs w:val="23"/>
                <w:lang w:eastAsia="de-DE"/>
              </w:rPr>
              <w:t>ausschliesslich</w:t>
            </w:r>
            <w:proofErr w:type="spellEnd"/>
            <w:r w:rsidRPr="00604536">
              <w:rPr>
                <w:rFonts w:eastAsia="Times New Roman" w:cs="Times New Roman"/>
                <w:sz w:val="23"/>
                <w:szCs w:val="23"/>
                <w:lang w:eastAsia="de-DE"/>
              </w:rPr>
              <w:t xml:space="preserve"> auf die ewige Errettung für den Himmel, sondern kann sich auch auf zeitliche Errettung von Gefahren für Geist, Seele und Leib beziehen. </w:t>
            </w:r>
            <w:r w:rsidR="00604536">
              <w:rPr>
                <w:rFonts w:eastAsia="Times New Roman" w:cs="Times New Roman"/>
                <w:sz w:val="23"/>
                <w:szCs w:val="23"/>
                <w:lang w:eastAsia="de-DE"/>
              </w:rPr>
              <w:br/>
            </w:r>
            <w:r w:rsidR="00604536">
              <w:rPr>
                <w:rFonts w:eastAsia="Times New Roman" w:cs="Times New Roman"/>
                <w:sz w:val="23"/>
                <w:szCs w:val="23"/>
                <w:lang w:eastAsia="de-DE"/>
              </w:rPr>
              <w:br/>
            </w:r>
            <w:r w:rsidRPr="00604536">
              <w:rPr>
                <w:rFonts w:eastAsia="Times New Roman" w:cs="Times New Roman"/>
                <w:sz w:val="23"/>
                <w:szCs w:val="23"/>
                <w:lang w:eastAsia="de-DE"/>
              </w:rPr>
              <w:t xml:space="preserve">Phil 1:19; Ap 27:30-31; </w:t>
            </w:r>
            <w:proofErr w:type="spellStart"/>
            <w:r w:rsidRPr="00604536">
              <w:rPr>
                <w:rFonts w:eastAsia="Times New Roman" w:cs="Times New Roman"/>
                <w:sz w:val="23"/>
                <w:szCs w:val="23"/>
                <w:lang w:eastAsia="de-DE"/>
              </w:rPr>
              <w:t>Mt</w:t>
            </w:r>
            <w:proofErr w:type="spellEnd"/>
            <w:r w:rsidRPr="00604536">
              <w:rPr>
                <w:rFonts w:eastAsia="Times New Roman" w:cs="Times New Roman"/>
                <w:sz w:val="23"/>
                <w:szCs w:val="23"/>
                <w:lang w:eastAsia="de-DE"/>
              </w:rPr>
              <w:t xml:space="preserve"> 9:22; Phil 2:12; 1Tim 2:15; 4:16; 2Tim 3:15; Jak 1:21; 5:20</w:t>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EWIGE ERRETTUNG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Die ewige Errettung für den Himmel hat verschiede Aspekte: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1. Err</w:t>
            </w:r>
            <w:r w:rsidR="00604536" w:rsidRPr="00604536">
              <w:rPr>
                <w:rFonts w:eastAsia="Times New Roman" w:cs="Times New Roman"/>
                <w:sz w:val="23"/>
                <w:szCs w:val="23"/>
                <w:lang w:eastAsia="de-DE"/>
              </w:rPr>
              <w:t xml:space="preserve">ettung von der Strafe der Sünde. </w:t>
            </w:r>
            <w:r w:rsidRPr="00604536">
              <w:rPr>
                <w:rFonts w:eastAsia="Times New Roman" w:cs="Times New Roman"/>
                <w:sz w:val="23"/>
                <w:szCs w:val="23"/>
                <w:lang w:eastAsia="de-DE"/>
              </w:rPr>
              <w:t xml:space="preserve">(Vergangenheit/Rechtfertigung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 xml:space="preserve">Röm 1:1-5:11),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 xml:space="preserve">2. Errettung von der Macht der Sünde (Gegenwart/Heiligung Röm 5:12-8:17) und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3. Errettung von der Gegenwart der Sünde (Zukunft/Verherrlichung Röm 8:18-39; Phil 3:20f )</w:t>
            </w:r>
            <w:r w:rsidR="00604536" w:rsidRPr="00604536">
              <w:rPr>
                <w:rFonts w:eastAsia="Times New Roman" w:cs="Times New Roman"/>
                <w:sz w:val="23"/>
                <w:szCs w:val="23"/>
                <w:lang w:eastAsia="de-DE"/>
              </w:rPr>
              <w:br/>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60453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BUCHSTÄBLICHER  TOD</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Körperlicher Tod Jak 2:26; </w:t>
            </w:r>
            <w:r w:rsidR="00604536">
              <w:rPr>
                <w:rFonts w:eastAsia="Times New Roman" w:cs="Times New Roman"/>
                <w:sz w:val="23"/>
                <w:szCs w:val="23"/>
                <w:lang w:eastAsia="de-DE"/>
              </w:rPr>
              <w:br/>
            </w:r>
            <w:r w:rsidRPr="00604536">
              <w:rPr>
                <w:rFonts w:eastAsia="Times New Roman" w:cs="Times New Roman"/>
                <w:sz w:val="23"/>
                <w:szCs w:val="23"/>
                <w:lang w:eastAsia="de-DE"/>
              </w:rPr>
              <w:t>Geistlicher Tod (</w:t>
            </w:r>
            <w:proofErr w:type="spellStart"/>
            <w:r w:rsidRPr="00604536">
              <w:rPr>
                <w:rFonts w:eastAsia="Times New Roman" w:cs="Times New Roman"/>
                <w:sz w:val="23"/>
                <w:szCs w:val="23"/>
                <w:lang w:eastAsia="de-DE"/>
              </w:rPr>
              <w:t>Unerrettete</w:t>
            </w:r>
            <w:proofErr w:type="spellEnd"/>
            <w:r w:rsidRPr="00604536">
              <w:rPr>
                <w:rFonts w:eastAsia="Times New Roman" w:cs="Times New Roman"/>
                <w:sz w:val="23"/>
                <w:szCs w:val="23"/>
                <w:lang w:eastAsia="de-DE"/>
              </w:rPr>
              <w:t xml:space="preserve">) </w:t>
            </w:r>
            <w:proofErr w:type="spellStart"/>
            <w:r w:rsidRPr="00604536">
              <w:rPr>
                <w:rFonts w:eastAsia="Times New Roman" w:cs="Times New Roman"/>
                <w:sz w:val="23"/>
                <w:szCs w:val="23"/>
                <w:lang w:eastAsia="de-DE"/>
              </w:rPr>
              <w:t>Eph</w:t>
            </w:r>
            <w:proofErr w:type="spellEnd"/>
            <w:r w:rsidRPr="00604536">
              <w:rPr>
                <w:rFonts w:eastAsia="Times New Roman" w:cs="Times New Roman"/>
                <w:sz w:val="23"/>
                <w:szCs w:val="23"/>
                <w:lang w:eastAsia="de-DE"/>
              </w:rPr>
              <w:t xml:space="preserve"> 2:1.5; Zweiter Tod (ewig, nur </w:t>
            </w:r>
            <w:proofErr w:type="spellStart"/>
            <w:r w:rsidRPr="00604536">
              <w:rPr>
                <w:rFonts w:eastAsia="Times New Roman" w:cs="Times New Roman"/>
                <w:sz w:val="23"/>
                <w:szCs w:val="23"/>
                <w:lang w:eastAsia="de-DE"/>
              </w:rPr>
              <w:t>Unerrettete</w:t>
            </w:r>
            <w:proofErr w:type="spellEnd"/>
            <w:r w:rsidRPr="00604536">
              <w:rPr>
                <w:rFonts w:eastAsia="Times New Roman" w:cs="Times New Roman"/>
                <w:sz w:val="23"/>
                <w:szCs w:val="23"/>
                <w:lang w:eastAsia="de-DE"/>
              </w:rPr>
              <w:t xml:space="preserve">) </w:t>
            </w:r>
            <w:r w:rsidR="00604536">
              <w:rPr>
                <w:rFonts w:eastAsia="Times New Roman" w:cs="Times New Roman"/>
                <w:sz w:val="23"/>
                <w:szCs w:val="23"/>
                <w:lang w:eastAsia="de-DE"/>
              </w:rPr>
              <w:br/>
            </w:r>
            <w:r w:rsidRPr="00604536">
              <w:rPr>
                <w:rFonts w:eastAsia="Times New Roman" w:cs="Times New Roman"/>
                <w:sz w:val="23"/>
                <w:szCs w:val="23"/>
                <w:lang w:eastAsia="de-DE"/>
              </w:rPr>
              <w:t>Of 20:14</w:t>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BILDLICHER TOD</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Tod kann auch als Bild verwendet werden, </w:t>
            </w:r>
            <w:r w:rsidR="00D258A5">
              <w:rPr>
                <w:rFonts w:eastAsia="Times New Roman" w:cs="Times New Roman"/>
                <w:sz w:val="23"/>
                <w:szCs w:val="23"/>
                <w:lang w:eastAsia="de-DE"/>
              </w:rPr>
              <w:br/>
            </w:r>
            <w:r w:rsidRPr="00604536">
              <w:rPr>
                <w:rFonts w:eastAsia="Times New Roman" w:cs="Times New Roman"/>
                <w:sz w:val="23"/>
                <w:szCs w:val="23"/>
                <w:lang w:eastAsia="de-DE"/>
              </w:rPr>
              <w:t xml:space="preserve">um jemand zu beschreiben, der in Sünde fällt. Dadurch wir ein Gläubiger kalt und lebt "getrennt" von Gott.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 xml:space="preserve">Of 3:1; 1Tim 5:3-6; </w:t>
            </w:r>
            <w:proofErr w:type="spellStart"/>
            <w:r w:rsidRPr="00604536">
              <w:rPr>
                <w:rFonts w:eastAsia="Times New Roman" w:cs="Times New Roman"/>
                <w:sz w:val="23"/>
                <w:szCs w:val="23"/>
                <w:lang w:eastAsia="de-DE"/>
              </w:rPr>
              <w:t>Eph</w:t>
            </w:r>
            <w:proofErr w:type="spellEnd"/>
            <w:r w:rsidRPr="00604536">
              <w:rPr>
                <w:rFonts w:eastAsia="Times New Roman" w:cs="Times New Roman"/>
                <w:sz w:val="23"/>
                <w:szCs w:val="23"/>
                <w:lang w:eastAsia="de-DE"/>
              </w:rPr>
              <w:t xml:space="preserve"> 5:14</w:t>
            </w:r>
            <w:r w:rsidR="00604536" w:rsidRPr="00604536">
              <w:rPr>
                <w:rFonts w:eastAsia="Times New Roman" w:cs="Times New Roman"/>
                <w:sz w:val="23"/>
                <w:szCs w:val="23"/>
                <w:lang w:eastAsia="de-DE"/>
              </w:rPr>
              <w:br/>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BELOHNUNG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Belohnung bezieht sich auf das, was Gott bereits erretteten Menschen für ihre Treue/Untreue gibt/vorenthält.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1Kor 3:10-15; 9:24-27; Gal 6:7-9; Phil 3:13-14; Kol 2:18-19; 2Pet 1:5-11; 2Joh 8 u.a.</w:t>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ERRETTUNG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Errettung ist ein reines Geschenk Gottes und hat nichts mit </w:t>
            </w:r>
            <w:proofErr w:type="gramStart"/>
            <w:r w:rsidRPr="00604536">
              <w:rPr>
                <w:rFonts w:eastAsia="Times New Roman" w:cs="Times New Roman"/>
                <w:sz w:val="23"/>
                <w:szCs w:val="23"/>
                <w:lang w:eastAsia="de-DE"/>
              </w:rPr>
              <w:t>irgend einer</w:t>
            </w:r>
            <w:proofErr w:type="gramEnd"/>
            <w:r w:rsidRPr="00604536">
              <w:rPr>
                <w:rFonts w:eastAsia="Times New Roman" w:cs="Times New Roman"/>
                <w:sz w:val="23"/>
                <w:szCs w:val="23"/>
                <w:lang w:eastAsia="de-DE"/>
              </w:rPr>
              <w:t xml:space="preserve"> Leistung des Menschen zu tun, wodurch er sich diese Errettung verdienen könnte.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Röm 4:4-5 (siehe auch oben).</w:t>
            </w:r>
            <w:r w:rsidR="00604536" w:rsidRPr="00604536">
              <w:rPr>
                <w:rFonts w:eastAsia="Times New Roman" w:cs="Times New Roman"/>
                <w:sz w:val="23"/>
                <w:szCs w:val="23"/>
                <w:lang w:eastAsia="de-DE"/>
              </w:rPr>
              <w:br/>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ÜBERWINDER</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Der Ausdruck "Überwinder" in Of 2+3 muss im Lichte von 1Joh 5:4-5 gesehen werden, wodurch deutlich wird, dass grundsätzlich jedes Kind Gottes ein Überwinder ist.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 xml:space="preserve">Auch hier gilt es, diese grundsätzliche Wahrheit praktisch auszuleben.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1Joh 2:13-14; 4:4; Of 12:11; 21:7-8</w:t>
            </w:r>
            <w:r w:rsidR="00604536"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VERLIERER (nicht überwinden)</w:t>
            </w:r>
          </w:p>
          <w:p w:rsidR="00D26269" w:rsidRPr="00604536" w:rsidRDefault="00D26269" w:rsidP="00343526">
            <w:pPr>
              <w:spacing w:after="0" w:afterAutospacing="0" w:line="30" w:lineRule="atLeast"/>
              <w:rPr>
                <w:rFonts w:eastAsia="Times New Roman" w:cs="Times New Roman"/>
                <w:sz w:val="23"/>
                <w:szCs w:val="23"/>
                <w:lang w:eastAsia="de-DE"/>
              </w:rPr>
            </w:pPr>
          </w:p>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 xml:space="preserve">Ein Verlierer, d.h. einer der nicht überwindet, kann grundsätzlich nur ein </w:t>
            </w:r>
            <w:proofErr w:type="spellStart"/>
            <w:r w:rsidRPr="00604536">
              <w:rPr>
                <w:rFonts w:eastAsia="Times New Roman" w:cs="Times New Roman"/>
                <w:sz w:val="23"/>
                <w:szCs w:val="23"/>
                <w:lang w:eastAsia="de-DE"/>
              </w:rPr>
              <w:t>Unerretteter</w:t>
            </w:r>
            <w:proofErr w:type="spellEnd"/>
            <w:r w:rsidRPr="00604536">
              <w:rPr>
                <w:rFonts w:eastAsia="Times New Roman" w:cs="Times New Roman"/>
                <w:sz w:val="23"/>
                <w:szCs w:val="23"/>
                <w:lang w:eastAsia="de-DE"/>
              </w:rPr>
              <w:t xml:space="preserve"> sein. Ein Erretteter kann zwar durch mangelnde Verwirklichung Lohn, aber nie die Errettung verlieren (siehe auch oben). </w:t>
            </w:r>
            <w:r w:rsidR="00D258A5">
              <w:rPr>
                <w:rFonts w:eastAsia="Times New Roman" w:cs="Times New Roman"/>
                <w:sz w:val="23"/>
                <w:szCs w:val="23"/>
                <w:lang w:eastAsia="de-DE"/>
              </w:rPr>
              <w:br/>
            </w:r>
            <w:r w:rsidR="00D258A5">
              <w:rPr>
                <w:rFonts w:eastAsia="Times New Roman" w:cs="Times New Roman"/>
                <w:sz w:val="23"/>
                <w:szCs w:val="23"/>
                <w:lang w:eastAsia="de-DE"/>
              </w:rPr>
              <w:br/>
            </w:r>
            <w:r w:rsidRPr="00604536">
              <w:rPr>
                <w:rFonts w:eastAsia="Times New Roman" w:cs="Times New Roman"/>
                <w:sz w:val="23"/>
                <w:szCs w:val="23"/>
                <w:lang w:eastAsia="de-DE"/>
              </w:rPr>
              <w:t>1Kor 15:57; 2Kor 2:14</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VERFÜHRT</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Auch Errettete können einer Verführung anheimfallen, wenn sie nicht in Abhängigkeit vom Herrn leben. Dies hat jedoch nichts mit ihrer ewigen Errettung zu tun, sondern hat Verlust an Freude und Frieden in der jetzigen Zeit und Verlust an Belohnung in der Zukunft zur Folge. </w:t>
            </w:r>
            <w:r w:rsidR="00604536" w:rsidRPr="00604536">
              <w:rPr>
                <w:rFonts w:eastAsia="Times New Roman" w:cs="Times New Roman"/>
                <w:sz w:val="23"/>
                <w:szCs w:val="23"/>
                <w:lang w:eastAsia="de-DE"/>
              </w:rPr>
              <w:br/>
            </w:r>
            <w:r w:rsidRPr="00604536">
              <w:rPr>
                <w:rFonts w:eastAsia="Times New Roman" w:cs="Times New Roman"/>
                <w:sz w:val="23"/>
                <w:szCs w:val="23"/>
                <w:lang w:eastAsia="de-DE"/>
              </w:rPr>
              <w:t>2Kor 11:2-4; Kol 2:3-8; 2Pet 3:17</w:t>
            </w:r>
            <w:r w:rsidR="00604536"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VERLOREN</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Für ewig verloren gehen können nur Menschen, die nie errettet waren. </w:t>
            </w:r>
            <w:r w:rsidR="00604536" w:rsidRPr="00604536">
              <w:rPr>
                <w:rFonts w:eastAsia="Times New Roman" w:cs="Times New Roman"/>
                <w:sz w:val="23"/>
                <w:szCs w:val="23"/>
                <w:lang w:eastAsia="de-DE"/>
              </w:rPr>
              <w:br/>
            </w:r>
            <w:proofErr w:type="spellStart"/>
            <w:r w:rsidRPr="00604536">
              <w:rPr>
                <w:rFonts w:eastAsia="Times New Roman" w:cs="Times New Roman"/>
                <w:sz w:val="23"/>
                <w:szCs w:val="23"/>
                <w:lang w:eastAsia="de-DE"/>
              </w:rPr>
              <w:t>Eph</w:t>
            </w:r>
            <w:proofErr w:type="spellEnd"/>
            <w:r w:rsidRPr="00604536">
              <w:rPr>
                <w:rFonts w:eastAsia="Times New Roman" w:cs="Times New Roman"/>
                <w:sz w:val="23"/>
                <w:szCs w:val="23"/>
                <w:lang w:eastAsia="de-DE"/>
              </w:rPr>
              <w:t xml:space="preserve"> 5:6</w:t>
            </w:r>
          </w:p>
          <w:p w:rsidR="00D26269" w:rsidRPr="00604536" w:rsidRDefault="00D26269" w:rsidP="00343526">
            <w:pPr>
              <w:spacing w:after="0" w:afterAutospacing="0" w:line="30" w:lineRule="atLeast"/>
              <w:rPr>
                <w:rFonts w:eastAsia="Times New Roman" w:cs="Times New Roman"/>
                <w:sz w:val="23"/>
                <w:szCs w:val="23"/>
                <w:lang w:eastAsia="de-DE"/>
              </w:rPr>
            </w:pP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D258A5">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GEZÜCHTIGT</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Schicksalsschläge, Prüfungen </w:t>
            </w:r>
            <w:proofErr w:type="spellStart"/>
            <w:r w:rsidRPr="00604536">
              <w:rPr>
                <w:rFonts w:eastAsia="Times New Roman" w:cs="Times New Roman"/>
                <w:sz w:val="23"/>
                <w:szCs w:val="23"/>
                <w:lang w:eastAsia="de-DE"/>
              </w:rPr>
              <w:t>u.ä.</w:t>
            </w:r>
            <w:proofErr w:type="spellEnd"/>
            <w:r w:rsidRPr="00604536">
              <w:rPr>
                <w:rFonts w:eastAsia="Times New Roman" w:cs="Times New Roman"/>
                <w:sz w:val="23"/>
                <w:szCs w:val="23"/>
                <w:lang w:eastAsia="de-DE"/>
              </w:rPr>
              <w:t xml:space="preserve"> im Leben von Erretteten sind immer Ausdruck der liebenden Erziehung oder Züchtigung des himmlischen Vaters und nie Beweise des göttlichen Zorngerichtes. </w:t>
            </w:r>
            <w:r w:rsidR="00D258A5">
              <w:rPr>
                <w:rFonts w:eastAsia="Times New Roman" w:cs="Times New Roman"/>
                <w:sz w:val="23"/>
                <w:szCs w:val="23"/>
                <w:lang w:eastAsia="de-DE"/>
              </w:rPr>
              <w:br/>
            </w:r>
            <w:r w:rsidRPr="00604536">
              <w:rPr>
                <w:rFonts w:eastAsia="Times New Roman" w:cs="Times New Roman"/>
                <w:sz w:val="23"/>
                <w:szCs w:val="23"/>
                <w:lang w:eastAsia="de-DE"/>
              </w:rPr>
              <w:t>Heb 12:3-11; 1Kor 10:1-21; 11:31-32</w:t>
            </w:r>
            <w:r w:rsidR="00604536" w:rsidRPr="00604536">
              <w:rPr>
                <w:rFonts w:eastAsia="Times New Roman" w:cs="Times New Roman"/>
                <w:sz w:val="23"/>
                <w:szCs w:val="23"/>
                <w:lang w:eastAsia="de-DE"/>
              </w:rPr>
              <w:br/>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D26269">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GERICHTET</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Das göttliche Zorngericht über die Sünden der Menschen trifft nur die </w:t>
            </w:r>
            <w:proofErr w:type="spellStart"/>
            <w:r w:rsidRPr="00604536">
              <w:rPr>
                <w:rFonts w:eastAsia="Times New Roman" w:cs="Times New Roman"/>
                <w:sz w:val="23"/>
                <w:szCs w:val="23"/>
                <w:lang w:eastAsia="de-DE"/>
              </w:rPr>
              <w:t>Unerretteten</w:t>
            </w:r>
            <w:proofErr w:type="spellEnd"/>
            <w:r w:rsidRPr="00604536">
              <w:rPr>
                <w:rFonts w:eastAsia="Times New Roman" w:cs="Times New Roman"/>
                <w:sz w:val="23"/>
                <w:szCs w:val="23"/>
                <w:lang w:eastAsia="de-DE"/>
              </w:rPr>
              <w:t xml:space="preserve"> und niemals die Erretteten, weil Christus dieses Gericht bereits für sie am Kreuz getragen hat. </w:t>
            </w:r>
            <w:r w:rsidR="00D258A5">
              <w:rPr>
                <w:rFonts w:eastAsia="Times New Roman" w:cs="Times New Roman"/>
                <w:sz w:val="23"/>
                <w:szCs w:val="23"/>
                <w:lang w:eastAsia="de-DE"/>
              </w:rPr>
              <w:br/>
            </w:r>
            <w:r w:rsidR="00D258A5">
              <w:rPr>
                <w:rFonts w:eastAsia="Times New Roman" w:cs="Times New Roman"/>
                <w:sz w:val="23"/>
                <w:szCs w:val="23"/>
                <w:lang w:eastAsia="de-DE"/>
              </w:rPr>
              <w:br/>
            </w:r>
            <w:r w:rsidRPr="00604536">
              <w:rPr>
                <w:rFonts w:eastAsia="Times New Roman" w:cs="Times New Roman"/>
                <w:sz w:val="23"/>
                <w:szCs w:val="23"/>
                <w:lang w:eastAsia="de-DE"/>
              </w:rPr>
              <w:t>Joh 3:36; Röm 1:18f; 5:9; 1Th 1:10;</w:t>
            </w:r>
          </w:p>
        </w:tc>
      </w:tr>
      <w:tr w:rsidR="00D26269" w:rsidRPr="00604536" w:rsidTr="00D26269">
        <w:trPr>
          <w:trHeight w:val="30"/>
        </w:trPr>
        <w:tc>
          <w:tcPr>
            <w:tcW w:w="4865" w:type="dxa"/>
            <w:tcBorders>
              <w:top w:val="outset" w:sz="6" w:space="0" w:color="111111"/>
              <w:left w:val="outset" w:sz="6" w:space="0" w:color="111111"/>
              <w:bottom w:val="outset" w:sz="6" w:space="0" w:color="111111"/>
              <w:right w:val="outset" w:sz="6" w:space="0" w:color="111111"/>
            </w:tcBorders>
          </w:tcPr>
          <w:p w:rsidR="00D26269" w:rsidRPr="00604536" w:rsidRDefault="00D26269" w:rsidP="0034352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RICHTERLICHE  VERGEBUNG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Gott, der Richter vergibt jedem Glaubenden im Augenblick seiner Bekehrung jede Sünde vollständig und für alle Ewigkeit. Dies ist ein einmaliger Akt und braucht nie mehr wiederholt zu werden. </w:t>
            </w:r>
            <w:r w:rsidR="00D258A5">
              <w:rPr>
                <w:rFonts w:eastAsia="Times New Roman" w:cs="Times New Roman"/>
                <w:sz w:val="23"/>
                <w:szCs w:val="23"/>
                <w:lang w:eastAsia="de-DE"/>
              </w:rPr>
              <w:br/>
            </w:r>
            <w:proofErr w:type="spellStart"/>
            <w:r w:rsidRPr="00604536">
              <w:rPr>
                <w:rFonts w:eastAsia="Times New Roman" w:cs="Times New Roman"/>
                <w:sz w:val="23"/>
                <w:szCs w:val="23"/>
                <w:lang w:eastAsia="de-DE"/>
              </w:rPr>
              <w:t>Eph</w:t>
            </w:r>
            <w:proofErr w:type="spellEnd"/>
            <w:r w:rsidRPr="00604536">
              <w:rPr>
                <w:rFonts w:eastAsia="Times New Roman" w:cs="Times New Roman"/>
                <w:sz w:val="23"/>
                <w:szCs w:val="23"/>
                <w:lang w:eastAsia="de-DE"/>
              </w:rPr>
              <w:t xml:space="preserve"> 1:7; Kol 1:14; 1Joh 2:12; Heb 7:27; 9:12; 10:10</w:t>
            </w:r>
          </w:p>
        </w:tc>
        <w:tc>
          <w:tcPr>
            <w:tcW w:w="5103" w:type="dxa"/>
            <w:tcBorders>
              <w:top w:val="outset" w:sz="6" w:space="0" w:color="111111"/>
              <w:left w:val="outset" w:sz="6" w:space="0" w:color="111111"/>
              <w:bottom w:val="outset" w:sz="6" w:space="0" w:color="111111"/>
              <w:right w:val="outset" w:sz="6" w:space="0" w:color="111111"/>
            </w:tcBorders>
          </w:tcPr>
          <w:p w:rsidR="00D26269" w:rsidRPr="00604536" w:rsidRDefault="00D26269" w:rsidP="00604536">
            <w:pPr>
              <w:spacing w:after="0" w:afterAutospacing="0" w:line="30" w:lineRule="atLeast"/>
              <w:rPr>
                <w:rFonts w:eastAsia="Times New Roman" w:cs="Times New Roman"/>
                <w:sz w:val="23"/>
                <w:szCs w:val="23"/>
                <w:lang w:eastAsia="de-DE"/>
              </w:rPr>
            </w:pPr>
            <w:r w:rsidRPr="00604536">
              <w:rPr>
                <w:rFonts w:eastAsia="Times New Roman" w:cs="Times New Roman"/>
                <w:sz w:val="23"/>
                <w:szCs w:val="23"/>
                <w:lang w:eastAsia="de-DE"/>
              </w:rPr>
              <w:t>VÄTERLICHE  VERGEBUNG</w:t>
            </w:r>
            <w:r w:rsidRPr="00604536">
              <w:rPr>
                <w:rFonts w:eastAsia="Times New Roman" w:cs="Times New Roman"/>
                <w:sz w:val="23"/>
                <w:szCs w:val="23"/>
                <w:lang w:eastAsia="de-DE"/>
              </w:rPr>
              <w:br/>
            </w:r>
            <w:r w:rsidRPr="00604536">
              <w:rPr>
                <w:rFonts w:eastAsia="Times New Roman" w:cs="Times New Roman"/>
                <w:sz w:val="23"/>
                <w:szCs w:val="23"/>
                <w:lang w:eastAsia="de-DE"/>
              </w:rPr>
              <w:br/>
              <w:t xml:space="preserve">Die väterliche Vergebung empfängt ein Kind Gottes stets, wenn es begangene Sünden bekennt. Diese Vergebung dient zur Wiederherstellung der Gemeinschaft mit dem Vater und nicht zur Erlangung der Errettung. 1Joh 1:9; 2:1; </w:t>
            </w:r>
            <w:proofErr w:type="spellStart"/>
            <w:r w:rsidRPr="00604536">
              <w:rPr>
                <w:rFonts w:eastAsia="Times New Roman" w:cs="Times New Roman"/>
                <w:sz w:val="23"/>
                <w:szCs w:val="23"/>
                <w:lang w:eastAsia="de-DE"/>
              </w:rPr>
              <w:t>Mt</w:t>
            </w:r>
            <w:proofErr w:type="spellEnd"/>
            <w:r w:rsidRPr="00604536">
              <w:rPr>
                <w:rFonts w:eastAsia="Times New Roman" w:cs="Times New Roman"/>
                <w:sz w:val="23"/>
                <w:szCs w:val="23"/>
                <w:lang w:eastAsia="de-DE"/>
              </w:rPr>
              <w:t xml:space="preserve"> 6:14-15; 18:21-35; </w:t>
            </w:r>
            <w:r w:rsidR="00604536" w:rsidRPr="00604536">
              <w:rPr>
                <w:rFonts w:eastAsia="Times New Roman" w:cs="Times New Roman"/>
                <w:sz w:val="23"/>
                <w:szCs w:val="23"/>
                <w:lang w:eastAsia="de-DE"/>
              </w:rPr>
              <w:br/>
            </w:r>
            <w:proofErr w:type="spellStart"/>
            <w:r w:rsidRPr="00604536">
              <w:rPr>
                <w:rFonts w:eastAsia="Times New Roman" w:cs="Times New Roman"/>
                <w:sz w:val="23"/>
                <w:szCs w:val="23"/>
                <w:lang w:eastAsia="de-DE"/>
              </w:rPr>
              <w:t>M</w:t>
            </w:r>
            <w:r w:rsidR="00604536" w:rsidRPr="00604536">
              <w:rPr>
                <w:rFonts w:eastAsia="Times New Roman" w:cs="Times New Roman"/>
                <w:sz w:val="23"/>
                <w:szCs w:val="23"/>
                <w:lang w:eastAsia="de-DE"/>
              </w:rPr>
              <w:t>t</w:t>
            </w:r>
            <w:proofErr w:type="spellEnd"/>
            <w:r w:rsidRPr="00604536">
              <w:rPr>
                <w:rFonts w:eastAsia="Times New Roman" w:cs="Times New Roman"/>
                <w:sz w:val="23"/>
                <w:szCs w:val="23"/>
                <w:lang w:eastAsia="de-DE"/>
              </w:rPr>
              <w:t xml:space="preserve"> 11:25-26</w:t>
            </w:r>
          </w:p>
        </w:tc>
      </w:tr>
    </w:tbl>
    <w:p w:rsidR="008D70F1" w:rsidRPr="00604536" w:rsidRDefault="00604536">
      <w:pPr>
        <w:rPr>
          <w:sz w:val="22"/>
        </w:rPr>
      </w:pPr>
      <w:r>
        <w:rPr>
          <w:szCs w:val="24"/>
        </w:rPr>
        <w:br/>
      </w:r>
      <w:r w:rsidR="00D26269" w:rsidRPr="00604536">
        <w:rPr>
          <w:rFonts w:eastAsia="Times New Roman" w:cs="Times New Roman"/>
          <w:sz w:val="22"/>
          <w:lang w:eastAsia="de-DE"/>
        </w:rPr>
        <w:t>Literatur: "Sicher in Gottes Hand" von W. MacDonald, CLV</w:t>
      </w:r>
    </w:p>
    <w:sectPr w:rsidR="008D70F1" w:rsidRPr="00604536" w:rsidSect="00604536">
      <w:pgSz w:w="11907" w:h="16840" w:code="9"/>
      <w:pgMar w:top="737" w:right="567" w:bottom="567"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4143"/>
    <w:rsid w:val="004362B5"/>
    <w:rsid w:val="00481802"/>
    <w:rsid w:val="00503177"/>
    <w:rsid w:val="00574143"/>
    <w:rsid w:val="00604536"/>
    <w:rsid w:val="00751835"/>
    <w:rsid w:val="00894B94"/>
    <w:rsid w:val="008D70F1"/>
    <w:rsid w:val="00AB681D"/>
    <w:rsid w:val="00BD28B2"/>
    <w:rsid w:val="00D258A5"/>
    <w:rsid w:val="00D26269"/>
    <w:rsid w:val="00DD4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1B643-15DE-4DBF-8C95-A2B10DC9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41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480C5-044F-4F40-AB6C-4F6470C3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dc:creator>
  <cp:lastModifiedBy>Hans Peter Wepf</cp:lastModifiedBy>
  <cp:revision>2</cp:revision>
  <dcterms:created xsi:type="dcterms:W3CDTF">2017-08-16T12:02:00Z</dcterms:created>
  <dcterms:modified xsi:type="dcterms:W3CDTF">2017-08-16T12:02:00Z</dcterms:modified>
</cp:coreProperties>
</file>